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36" w:rsidRPr="00DD03E2" w:rsidRDefault="00AC4D36" w:rsidP="00AC4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 научного исследования</w:t>
      </w:r>
    </w:p>
    <w:p w:rsidR="00665DC7" w:rsidRPr="00DD03E2" w:rsidRDefault="00665DC7">
      <w:p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Пользуясь материалами из </w:t>
      </w:r>
      <w:r w:rsidR="00515FB3" w:rsidRPr="00515FB3">
        <w:rPr>
          <w:rFonts w:ascii="Times New Roman" w:hAnsi="Times New Roman" w:cs="Times New Roman"/>
          <w:sz w:val="28"/>
          <w:szCs w:val="28"/>
        </w:rPr>
        <w:t>практической работы</w:t>
      </w:r>
      <w:r w:rsidRPr="00DD03E2">
        <w:rPr>
          <w:rFonts w:ascii="Times New Roman" w:hAnsi="Times New Roman" w:cs="Times New Roman"/>
          <w:sz w:val="28"/>
          <w:szCs w:val="28"/>
        </w:rPr>
        <w:t xml:space="preserve"> № 3 («Этапы</w:t>
      </w:r>
      <w:r w:rsidR="00515FB3">
        <w:rPr>
          <w:rFonts w:ascii="Times New Roman" w:hAnsi="Times New Roman" w:cs="Times New Roman"/>
          <w:sz w:val="28"/>
          <w:szCs w:val="28"/>
        </w:rPr>
        <w:t xml:space="preserve"> выполнения</w:t>
      </w:r>
      <w:r w:rsidRPr="00DD03E2">
        <w:rPr>
          <w:rFonts w:ascii="Times New Roman" w:hAnsi="Times New Roman" w:cs="Times New Roman"/>
          <w:sz w:val="28"/>
          <w:szCs w:val="28"/>
        </w:rPr>
        <w:t xml:space="preserve"> научного исследования»), сформулируйте для  предложенной преподавателем темы:</w:t>
      </w:r>
    </w:p>
    <w:p w:rsidR="00665DC7" w:rsidRPr="00DD03E2" w:rsidRDefault="00665DC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актуальность темы; </w:t>
      </w:r>
    </w:p>
    <w:p w:rsidR="00665DC7" w:rsidRPr="00DD03E2" w:rsidRDefault="00665DC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>объект и предмет исследования;</w:t>
      </w:r>
    </w:p>
    <w:p w:rsidR="00665DC7" w:rsidRPr="00DD03E2" w:rsidRDefault="00665DC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цель и задачи; </w:t>
      </w:r>
    </w:p>
    <w:p w:rsidR="00665DC7" w:rsidRPr="00DD03E2" w:rsidRDefault="00665DC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гипотезу исследования; </w:t>
      </w:r>
    </w:p>
    <w:p w:rsidR="00665DC7" w:rsidRPr="00DD03E2" w:rsidRDefault="00665DC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возможные методы исследования; </w:t>
      </w:r>
    </w:p>
    <w:p w:rsidR="00665DC7" w:rsidRPr="00DD03E2" w:rsidRDefault="00665DC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научную новизну и практическую значимость исследуемой проблемы; </w:t>
      </w:r>
    </w:p>
    <w:p w:rsidR="00F763C2" w:rsidRPr="00DD03E2" w:rsidRDefault="00665DC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>возможный краткий план исследования.</w:t>
      </w:r>
    </w:p>
    <w:p w:rsidR="00665DC7" w:rsidRPr="00DD03E2" w:rsidRDefault="00665DC7" w:rsidP="00665DC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5DC7" w:rsidRPr="00DD03E2" w:rsidRDefault="00665DC7" w:rsidP="00665DC7">
      <w:p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>Примерный список тем для анализа: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Адаптация студентов к образовательному процессу в вузе 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Актуальность игровых методов в современной системе обучения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Взаимосвязь </w:t>
      </w:r>
      <w:proofErr w:type="spellStart"/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сформированности</w:t>
      </w:r>
      <w:proofErr w:type="spellEnd"/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общекультурных компетенций и готовности к профессиональной деятельности студентов 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Влияние личностных </w:t>
      </w:r>
      <w:proofErr w:type="gramStart"/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характеристик на эффективность</w:t>
      </w:r>
      <w:proofErr w:type="gramEnd"/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профессиональной деятельности преподавателей высшей школы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Влияние применения информационных технологий и средств на качество современного образования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Выявление эффективности специализированного социально-психологического тренинга как метода обучения успешной коммуникации менеджеров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proofErr w:type="spellStart"/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Гендерные</w:t>
      </w:r>
      <w:proofErr w:type="spellEnd"/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стереотипы в организации и их влияние на социально-психологический климат коллектива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Игровое моделирование как средство подготовки обучающихся к будущей профессиональной деятельности (как средство формирования профессиональных качеств будущих специалистов)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Индивидуальные образовательные траектории учащихся как программа вхождения в профессию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Индивидуальный подход в обучении и воспитании как основной фактор повышения успеваемости учащихся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Индивидуальный стиль профессиональной педагогической (психолого-педагогической) деятельности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Инклюзивное образование как фактор личностного развития инвалидов и условно-здоровых учащихся</w:t>
      </w:r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Интерактивное обучение как условие активизации учебно-творческой деятельности </w:t>
      </w:r>
      <w:proofErr w:type="gramStart"/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обучающихся</w:t>
      </w:r>
      <w:proofErr w:type="gramEnd"/>
    </w:p>
    <w:p w:rsidR="00DD03E2" w:rsidRPr="00DD03E2" w:rsidRDefault="00DD03E2" w:rsidP="00DD03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Интерактивные ресурсы в формировании ключевых компетенций обучающихся</w:t>
      </w:r>
    </w:p>
    <w:p w:rsidR="00665DC7" w:rsidRPr="00DD03E2" w:rsidRDefault="00DD03E2" w:rsidP="00665D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Метод проектов как средство формирования исследовательской культуры обучающихся</w:t>
      </w:r>
    </w:p>
    <w:sectPr w:rsidR="00665DC7" w:rsidRPr="00DD03E2" w:rsidSect="00DD03E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7AAA"/>
    <w:multiLevelType w:val="hybridMultilevel"/>
    <w:tmpl w:val="415CC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712B6"/>
    <w:multiLevelType w:val="hybridMultilevel"/>
    <w:tmpl w:val="8CC28BB8"/>
    <w:lvl w:ilvl="0" w:tplc="F0FC812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F45866"/>
    <w:multiLevelType w:val="multilevel"/>
    <w:tmpl w:val="F006A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CA31EB"/>
    <w:multiLevelType w:val="hybridMultilevel"/>
    <w:tmpl w:val="A87A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65DC7"/>
    <w:rsid w:val="00176311"/>
    <w:rsid w:val="003509B0"/>
    <w:rsid w:val="00515FB3"/>
    <w:rsid w:val="00665DC7"/>
    <w:rsid w:val="00AC4D36"/>
    <w:rsid w:val="00C02ED3"/>
    <w:rsid w:val="00D34DA0"/>
    <w:rsid w:val="00DD03E2"/>
    <w:rsid w:val="00F7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Никита</cp:lastModifiedBy>
  <cp:revision>3</cp:revision>
  <dcterms:created xsi:type="dcterms:W3CDTF">2021-10-10T18:17:00Z</dcterms:created>
  <dcterms:modified xsi:type="dcterms:W3CDTF">2021-10-10T19:31:00Z</dcterms:modified>
</cp:coreProperties>
</file>